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eastAsia="宋体" w:cs="Times New Roman"/>
          <w:b/>
          <w:bCs/>
          <w:kern w:val="0"/>
          <w:sz w:val="36"/>
          <w:szCs w:val="36"/>
        </w:rPr>
      </w:pPr>
      <w:r>
        <w:rPr>
          <w:rFonts w:hint="eastAsia" w:ascii="Times New Roman" w:hAnsi="Times New Roman" w:eastAsia="宋体" w:cs="Times New Roman"/>
          <w:b/>
          <w:bCs/>
          <w:kern w:val="0"/>
          <w:sz w:val="36"/>
          <w:szCs w:val="36"/>
        </w:rPr>
        <w:t>辐射安全与防护山西省重点实验室</w:t>
      </w:r>
    </w:p>
    <w:p>
      <w:pPr>
        <w:widowControl/>
        <w:spacing w:line="360" w:lineRule="auto"/>
        <w:jc w:val="center"/>
        <w:rPr>
          <w:rFonts w:ascii="Times New Roman" w:hAnsi="Times New Roman" w:eastAsia="宋体" w:cs="Times New Roman"/>
          <w:b/>
          <w:bCs/>
          <w:kern w:val="0"/>
          <w:sz w:val="36"/>
          <w:szCs w:val="36"/>
        </w:rPr>
      </w:pPr>
      <w:r>
        <w:rPr>
          <w:rFonts w:ascii="Times New Roman" w:hAnsi="Times New Roman" w:eastAsia="宋体" w:cs="Times New Roman"/>
          <w:b/>
          <w:bCs/>
          <w:kern w:val="0"/>
          <w:sz w:val="36"/>
          <w:szCs w:val="36"/>
        </w:rPr>
        <w:t>2022</w:t>
      </w:r>
      <w:r>
        <w:rPr>
          <w:rFonts w:hint="eastAsia" w:ascii="Times New Roman" w:hAnsi="Times New Roman" w:eastAsia="宋体" w:cs="Times New Roman"/>
          <w:b/>
          <w:bCs/>
          <w:kern w:val="0"/>
          <w:sz w:val="36"/>
          <w:szCs w:val="36"/>
        </w:rPr>
        <w:t>年度平台开放基金申报指南</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辐射安全与防护山西省重点实验室于</w:t>
      </w:r>
      <w:r>
        <w:rPr>
          <w:rFonts w:ascii="Times New Roman" w:hAnsi="Times New Roman" w:eastAsia="宋体" w:cs="Times New Roman"/>
          <w:sz w:val="24"/>
          <w:szCs w:val="24"/>
        </w:rPr>
        <w:t>2022年经山西省科技厅批准建设，依托单位是中国辐射防护研究院。</w:t>
      </w:r>
      <w:r>
        <w:rPr>
          <w:rFonts w:hint="eastAsia" w:ascii="Times New Roman" w:hAnsi="Times New Roman" w:eastAsia="宋体" w:cs="Times New Roman"/>
          <w:sz w:val="24"/>
          <w:szCs w:val="24"/>
        </w:rPr>
        <w:t>实验室定位：适应我国从核大国向核强国发展需求，针对核工业发展中遇到的辐射安全与防护问题，建立先进辐射安全与防护重点实验室，集中优势并不断提高自主创新能力，立足长远进一步加强辐射安全与防护技术体系的建设，开展创新性和重大关键技术的应用研究，缩小与先进国家之间的技术差距，进而达到国际一流的发展目标。主要研究方向：辐射防护、放射医学、环境保护及废物安全与退役治理。</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本着</w:t>
      </w:r>
      <w:r>
        <w:rPr>
          <w:rFonts w:hint="eastAsia" w:ascii="Times New Roman" w:hAnsi="Times New Roman" w:eastAsia="宋体" w:cs="Times New Roman"/>
          <w:sz w:val="24"/>
          <w:szCs w:val="24"/>
        </w:rPr>
        <w:t>“</w:t>
      </w:r>
      <w:r>
        <w:rPr>
          <w:rFonts w:ascii="Times New Roman" w:hAnsi="Times New Roman" w:eastAsia="宋体" w:cs="Times New Roman"/>
          <w:sz w:val="24"/>
          <w:szCs w:val="24"/>
        </w:rPr>
        <w:t>开放、合作、竞争、共赢</w:t>
      </w:r>
      <w:r>
        <w:rPr>
          <w:rFonts w:hint="eastAsia" w:ascii="Times New Roman" w:hAnsi="Times New Roman" w:eastAsia="宋体" w:cs="Times New Roman"/>
          <w:sz w:val="24"/>
          <w:szCs w:val="24"/>
        </w:rPr>
        <w:t>”</w:t>
      </w:r>
      <w:r>
        <w:rPr>
          <w:rFonts w:ascii="Times New Roman" w:hAnsi="Times New Roman" w:eastAsia="宋体" w:cs="Times New Roman"/>
          <w:sz w:val="24"/>
          <w:szCs w:val="24"/>
        </w:rPr>
        <w:t>的方针，为充分发挥本实验室在辐射</w:t>
      </w:r>
      <w:r>
        <w:rPr>
          <w:rFonts w:hint="eastAsia" w:ascii="Times New Roman" w:hAnsi="Times New Roman" w:eastAsia="宋体" w:cs="Times New Roman"/>
          <w:sz w:val="24"/>
          <w:szCs w:val="24"/>
        </w:rPr>
        <w:t>安全与</w:t>
      </w:r>
      <w:r>
        <w:rPr>
          <w:rFonts w:ascii="Times New Roman" w:hAnsi="Times New Roman" w:eastAsia="宋体" w:cs="Times New Roman"/>
          <w:sz w:val="24"/>
          <w:szCs w:val="24"/>
        </w:rPr>
        <w:t>防护技术研究领域的带动和服务作用，吸引和资助优秀学者参与实验室辐射防护技术及交叉领域的高水平研究，本实验室设立开放基金项目，支持与本实验室目前主要研究方向相关的基础和应用研究项目，接受国内外高等院校、科研机构研究人员尤其是中青年学者，通过利用本实验室设备、资料，或与本实验室合作的形式，前来从事研究工作。</w:t>
      </w:r>
    </w:p>
    <w:p>
      <w:pPr>
        <w:pStyle w:val="4"/>
        <w:widowControl/>
        <w:spacing w:before="0" w:beforeAutospacing="0" w:after="0" w:afterAutospacing="0" w:line="360" w:lineRule="auto"/>
        <w:ind w:firstLine="482" w:firstLineChars="200"/>
        <w:jc w:val="both"/>
        <w:rPr>
          <w:rFonts w:ascii="Times New Roman" w:hAnsi="Times New Roman"/>
          <w:b/>
          <w:bCs/>
        </w:rPr>
      </w:pPr>
      <w:r>
        <w:rPr>
          <w:rFonts w:ascii="Times New Roman" w:hAnsi="Times New Roman"/>
          <w:b/>
          <w:bCs/>
        </w:rPr>
        <w:t>一、</w:t>
      </w:r>
      <w:r>
        <w:rPr>
          <w:rFonts w:hint="eastAsia" w:ascii="Times New Roman" w:hAnsi="Times New Roman"/>
          <w:b/>
          <w:bCs/>
        </w:rPr>
        <w:t>2022年度重点支持方向</w:t>
      </w:r>
    </w:p>
    <w:p>
      <w:pPr>
        <w:pStyle w:val="4"/>
        <w:widowControl/>
        <w:spacing w:before="0" w:beforeAutospacing="0" w:after="0" w:afterAutospacing="0" w:line="360" w:lineRule="auto"/>
        <w:ind w:firstLine="480" w:firstLineChars="200"/>
        <w:jc w:val="both"/>
        <w:rPr>
          <w:rFonts w:ascii="Times New Roman" w:hAnsi="Times New Roman"/>
        </w:rPr>
      </w:pPr>
      <w:r>
        <w:rPr>
          <w:rFonts w:hint="eastAsia" w:ascii="Times New Roman" w:hAnsi="Times New Roman"/>
        </w:rPr>
        <w:t>根据《中国辐射防护研究院自主科研项目管理办法》有关规定，实验室现公布2022年平台开放基金项目指南，主要内容包括但不限于：</w:t>
      </w:r>
    </w:p>
    <w:p>
      <w:pPr>
        <w:pStyle w:val="9"/>
        <w:spacing w:line="360" w:lineRule="auto"/>
        <w:ind w:firstLine="482"/>
        <w:rPr>
          <w:bCs/>
          <w:kern w:val="0"/>
        </w:rPr>
      </w:pPr>
      <w:r>
        <w:rPr>
          <w:rFonts w:hint="eastAsia"/>
          <w:b/>
          <w:bCs/>
          <w:kern w:val="0"/>
        </w:rPr>
        <w:t>方向1：金属基材涂硼镀膜</w:t>
      </w:r>
      <w:r>
        <w:rPr>
          <w:rFonts w:hint="eastAsia"/>
          <w:b/>
          <w:bCs/>
          <w:kern w:val="0"/>
          <w:lang w:val="en-US" w:eastAsia="zh-CN"/>
        </w:rPr>
        <w:t>方法研究</w:t>
      </w:r>
      <w:bookmarkStart w:id="0" w:name="_GoBack"/>
      <w:bookmarkEnd w:id="0"/>
      <w:r>
        <w:rPr>
          <w:rFonts w:hint="eastAsia"/>
          <w:b/>
          <w:bCs/>
          <w:kern w:val="0"/>
        </w:rPr>
        <w:t>。</w:t>
      </w:r>
      <w:r>
        <w:rPr>
          <w:rFonts w:hint="eastAsia"/>
          <w:bCs/>
          <w:kern w:val="0"/>
        </w:rPr>
        <w:t>开展</w:t>
      </w:r>
      <w:r>
        <w:rPr>
          <w:rFonts w:hint="eastAsia"/>
        </w:rPr>
        <w:t>金属基材涂硼镀膜的工艺和方法研究</w:t>
      </w:r>
      <w:r>
        <w:t>。</w:t>
      </w:r>
    </w:p>
    <w:p>
      <w:pPr>
        <w:pStyle w:val="9"/>
        <w:spacing w:line="360" w:lineRule="auto"/>
        <w:ind w:firstLine="482"/>
        <w:rPr>
          <w:b/>
          <w:bCs/>
        </w:rPr>
      </w:pPr>
      <w:r>
        <w:rPr>
          <w:rFonts w:hint="eastAsia"/>
          <w:b/>
          <w:bCs/>
          <w:kern w:val="0"/>
        </w:rPr>
        <w:t>方向2：</w:t>
      </w:r>
      <w:r>
        <w:rPr>
          <w:rFonts w:hint="eastAsia"/>
          <w:b/>
          <w:bCs/>
        </w:rPr>
        <w:t>耐高温且光学透明的高分子材料研究。</w:t>
      </w:r>
      <w:r>
        <w:rPr>
          <w:rFonts w:hint="eastAsia"/>
          <w:bCs/>
        </w:rPr>
        <w:t>开展</w:t>
      </w:r>
      <w:r>
        <w:rPr>
          <w:rFonts w:hint="eastAsia"/>
        </w:rPr>
        <w:t>高温下</w:t>
      </w:r>
      <w:r>
        <w:t>材料变性</w:t>
      </w:r>
      <w:r>
        <w:rPr>
          <w:rFonts w:hint="eastAsia"/>
        </w:rPr>
        <w:t>与</w:t>
      </w:r>
      <w:r>
        <w:t>二次加工成型方法研究</w:t>
      </w:r>
      <w:r>
        <w:rPr>
          <w:rFonts w:hint="eastAsia"/>
        </w:rPr>
        <w:t>。</w:t>
      </w:r>
    </w:p>
    <w:p>
      <w:pPr>
        <w:pStyle w:val="9"/>
        <w:spacing w:line="360" w:lineRule="auto"/>
        <w:ind w:firstLine="482"/>
      </w:pPr>
      <w:r>
        <w:rPr>
          <w:rFonts w:hint="eastAsia"/>
          <w:b/>
          <w:bCs/>
          <w:kern w:val="0"/>
        </w:rPr>
        <w:t>方向3：</w:t>
      </w:r>
      <w:r>
        <w:rPr>
          <w:rFonts w:hint="eastAsia"/>
          <w:b/>
        </w:rPr>
        <w:t>基于Cf源的屏蔽基准例题构建方法研究。</w:t>
      </w:r>
      <w:r>
        <w:rPr>
          <w:rFonts w:hint="eastAsia"/>
        </w:rPr>
        <w:t>设计构建屏蔽基准验证实验条件，开展国产基准题设计方法研究</w:t>
      </w:r>
      <w:r>
        <w:t>。</w:t>
      </w:r>
    </w:p>
    <w:p>
      <w:pPr>
        <w:pStyle w:val="4"/>
        <w:widowControl/>
        <w:tabs>
          <w:tab w:val="left" w:pos="4540"/>
        </w:tabs>
        <w:spacing w:before="0" w:beforeAutospacing="0" w:after="0" w:afterAutospacing="0" w:line="360" w:lineRule="auto"/>
        <w:ind w:firstLine="482" w:firstLineChars="200"/>
        <w:jc w:val="both"/>
        <w:rPr>
          <w:rFonts w:ascii="Times New Roman" w:hAnsi="Times New Roman"/>
          <w:b/>
          <w:bCs/>
        </w:rPr>
      </w:pPr>
      <w:r>
        <w:rPr>
          <w:rFonts w:ascii="Times New Roman" w:hAnsi="Times New Roman"/>
          <w:b/>
          <w:bCs/>
        </w:rPr>
        <w:t>二、平台开放基金申请办法</w:t>
      </w:r>
      <w:r>
        <w:rPr>
          <w:rFonts w:hint="eastAsia" w:ascii="Times New Roman" w:hAnsi="Times New Roman"/>
          <w:b/>
          <w:bCs/>
        </w:rPr>
        <w:t>与要求</w:t>
      </w:r>
      <w:r>
        <w:rPr>
          <w:rFonts w:ascii="Times New Roman" w:hAnsi="Times New Roman"/>
          <w:b/>
          <w:bCs/>
        </w:rPr>
        <w:tab/>
      </w:r>
    </w:p>
    <w:p>
      <w:pPr>
        <w:widowControl/>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1.申请人要求年龄在45周岁（含）以下，具有中级或以上职称（申请单位在读博士研究生在导师担保下，可担当项目负责人），且研究团队中必须有中辐院内科技人员</w:t>
      </w:r>
      <w:r>
        <w:rPr>
          <w:rFonts w:hint="eastAsia" w:ascii="Times New Roman" w:hAnsi="Times New Roman" w:eastAsia="宋体" w:cs="Times New Roman"/>
          <w:kern w:val="0"/>
          <w:sz w:val="24"/>
          <w:szCs w:val="24"/>
        </w:rPr>
        <w:t>。</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kern w:val="0"/>
          <w:sz w:val="24"/>
          <w:szCs w:val="24"/>
        </w:rPr>
        <w:t>2.</w:t>
      </w:r>
      <w:r>
        <w:rPr>
          <w:rFonts w:ascii="Times New Roman" w:hAnsi="Times New Roman" w:eastAsia="宋体" w:cs="Times New Roman"/>
          <w:sz w:val="24"/>
          <w:szCs w:val="24"/>
        </w:rPr>
        <w:t>申请者需根据本年度重点支持方向选立课题，认真填写申请书。优先资助目标明确，研究内容具体，具有创新科学意义的研究课题</w:t>
      </w:r>
      <w:r>
        <w:rPr>
          <w:rFonts w:hint="eastAsia" w:ascii="Times New Roman" w:hAnsi="Times New Roman" w:eastAsia="宋体" w:cs="Times New Roman"/>
          <w:sz w:val="24"/>
          <w:szCs w:val="24"/>
        </w:rPr>
        <w:t>。</w:t>
      </w:r>
    </w:p>
    <w:p>
      <w:pPr>
        <w:widowControl/>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sz w:val="24"/>
          <w:szCs w:val="24"/>
        </w:rPr>
        <w:t>3.</w:t>
      </w:r>
      <w:r>
        <w:rPr>
          <w:rFonts w:ascii="Times New Roman" w:hAnsi="Times New Roman" w:eastAsia="宋体" w:cs="Times New Roman"/>
          <w:kern w:val="0"/>
          <w:sz w:val="24"/>
          <w:szCs w:val="24"/>
        </w:rPr>
        <w:t>项目实施过程中发表的论文、论著等研究成果应标注“中国辐射防护研究院自主科研项目资助项目”及项目编号，未按要求进行标注的成果，不计入结题成果</w:t>
      </w:r>
      <w:r>
        <w:rPr>
          <w:rFonts w:hint="eastAsia" w:ascii="Times New Roman" w:hAnsi="Times New Roman" w:eastAsia="宋体" w:cs="Times New Roman"/>
          <w:kern w:val="0"/>
          <w:sz w:val="24"/>
          <w:szCs w:val="24"/>
        </w:rPr>
        <w:t>。</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4.申请者应按规定格式填写申请书（见附件1），申请者需提交纸质申请书两份（所在单位同意签字盖章）及同版本电子文档。</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研究周期及经费预算：平台开放基金分为重点支持类和一般支持类，重点支持类周期</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年，经费≤</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万元；一般支持类周期</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年，经费≤</w:t>
      </w:r>
      <w:r>
        <w:rPr>
          <w:rFonts w:ascii="Times New Roman" w:hAnsi="Times New Roman" w:eastAsia="宋体" w:cs="Times New Roman"/>
          <w:sz w:val="24"/>
          <w:szCs w:val="24"/>
        </w:rPr>
        <w:t>5</w:t>
      </w:r>
      <w:r>
        <w:rPr>
          <w:rFonts w:hint="eastAsia" w:ascii="Times New Roman" w:hAnsi="Times New Roman" w:eastAsia="宋体" w:cs="Times New Roman"/>
          <w:sz w:val="24"/>
          <w:szCs w:val="24"/>
        </w:rPr>
        <w:t>万元。</w:t>
      </w:r>
    </w:p>
    <w:p>
      <w:pPr>
        <w:pStyle w:val="4"/>
        <w:widowControl/>
        <w:spacing w:before="0" w:beforeAutospacing="0" w:after="0" w:afterAutospacing="0" w:line="500" w:lineRule="exact"/>
        <w:ind w:firstLine="482" w:firstLineChars="200"/>
        <w:jc w:val="both"/>
        <w:rPr>
          <w:rFonts w:ascii="Times New Roman" w:hAnsi="Times New Roman"/>
          <w:b/>
          <w:bCs/>
        </w:rPr>
      </w:pPr>
      <w:r>
        <w:rPr>
          <w:rFonts w:ascii="Times New Roman" w:hAnsi="Times New Roman"/>
          <w:b/>
          <w:bCs/>
        </w:rPr>
        <w:t>三、受理时间</w:t>
      </w:r>
    </w:p>
    <w:p>
      <w:pPr>
        <w:pStyle w:val="4"/>
        <w:widowControl/>
        <w:spacing w:before="0" w:beforeAutospacing="0" w:after="0" w:afterAutospacing="0" w:line="500" w:lineRule="exact"/>
        <w:ind w:firstLine="480" w:firstLineChars="200"/>
        <w:jc w:val="both"/>
        <w:rPr>
          <w:rFonts w:ascii="Times New Roman" w:hAnsi="Times New Roman"/>
        </w:rPr>
      </w:pPr>
      <w:r>
        <w:rPr>
          <w:rFonts w:ascii="Times New Roman" w:hAnsi="Times New Roman"/>
        </w:rPr>
        <w:t>自即日起，至2022年6月</w:t>
      </w:r>
      <w:r>
        <w:rPr>
          <w:rFonts w:hint="eastAsia" w:ascii="Times New Roman" w:hAnsi="Times New Roman"/>
        </w:rPr>
        <w:t>20</w:t>
      </w:r>
      <w:r>
        <w:rPr>
          <w:rFonts w:ascii="Times New Roman" w:hAnsi="Times New Roman"/>
        </w:rPr>
        <w:t>日止。</w:t>
      </w:r>
    </w:p>
    <w:p>
      <w:pPr>
        <w:pStyle w:val="4"/>
        <w:widowControl/>
        <w:spacing w:before="0" w:beforeAutospacing="0" w:after="0" w:afterAutospacing="0" w:line="500" w:lineRule="exact"/>
        <w:ind w:firstLine="480" w:firstLineChars="200"/>
        <w:jc w:val="both"/>
        <w:rPr>
          <w:rFonts w:ascii="Times New Roman" w:hAnsi="Times New Roman"/>
        </w:rPr>
      </w:pPr>
      <w:r>
        <w:rPr>
          <w:rFonts w:hint="eastAsia" w:ascii="Times New Roman" w:hAnsi="Times New Roman"/>
        </w:rPr>
        <w:t>本次课题研究工作开始日期为2022年7月1日，</w:t>
      </w:r>
      <w:r>
        <w:rPr>
          <w:rFonts w:ascii="Times New Roman" w:hAnsi="Times New Roman"/>
        </w:rPr>
        <w:t>申请</w:t>
      </w:r>
      <w:r>
        <w:rPr>
          <w:rFonts w:hint="eastAsia" w:ascii="Times New Roman" w:hAnsi="Times New Roman"/>
        </w:rPr>
        <w:t>书将</w:t>
      </w:r>
      <w:r>
        <w:rPr>
          <w:rFonts w:ascii="Times New Roman" w:hAnsi="Times New Roman"/>
        </w:rPr>
        <w:t>由</w:t>
      </w:r>
      <w:r>
        <w:rPr>
          <w:rFonts w:hint="eastAsia" w:ascii="Times New Roman" w:hAnsi="Times New Roman"/>
        </w:rPr>
        <w:t>辐射安全与防护山西省重点实验室</w:t>
      </w:r>
      <w:r>
        <w:rPr>
          <w:rFonts w:ascii="Times New Roman" w:hAnsi="Times New Roman"/>
        </w:rPr>
        <w:t>审查并组织专家评审，审核结果会及时通知申请者本人。</w:t>
      </w:r>
    </w:p>
    <w:p>
      <w:pPr>
        <w:pStyle w:val="4"/>
        <w:widowControl/>
        <w:spacing w:before="0" w:beforeAutospacing="0" w:after="0" w:afterAutospacing="0" w:line="500" w:lineRule="exact"/>
        <w:ind w:firstLine="482" w:firstLineChars="200"/>
        <w:jc w:val="both"/>
        <w:rPr>
          <w:rFonts w:ascii="Times New Roman" w:hAnsi="Times New Roman"/>
          <w:b/>
        </w:rPr>
      </w:pPr>
      <w:r>
        <w:rPr>
          <w:rFonts w:ascii="Times New Roman" w:hAnsi="Times New Roman"/>
          <w:b/>
        </w:rPr>
        <w:t>四、联系</w:t>
      </w:r>
      <w:r>
        <w:rPr>
          <w:rFonts w:hint="eastAsia" w:ascii="Times New Roman" w:hAnsi="Times New Roman"/>
          <w:b/>
        </w:rPr>
        <w:t>方式</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联系人：曹勤剑、赵原</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通讯地址：山西省太原市学府街102号，中国辐射防护研究院</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邮编：030006</w:t>
      </w:r>
    </w:p>
    <w:p>
      <w:pPr>
        <w:wordWrap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电话：0351-2202045</w:t>
      </w:r>
    </w:p>
    <w:p>
      <w:pPr>
        <w:wordWrap w:val="0"/>
        <w:spacing w:line="360" w:lineRule="auto"/>
        <w:ind w:firstLine="480" w:firstLineChars="200"/>
        <w:jc w:val="left"/>
        <w:rPr>
          <w:rFonts w:ascii="Times New Roman" w:hAnsi="Times New Roman" w:eastAsia="宋体" w:cs="Times New Roman"/>
        </w:rPr>
      </w:pPr>
      <w:r>
        <w:rPr>
          <w:rFonts w:ascii="Times New Roman" w:hAnsi="Times New Roman" w:eastAsia="宋体" w:cs="Times New Roman"/>
          <w:sz w:val="24"/>
          <w:szCs w:val="24"/>
        </w:rPr>
        <w:t xml:space="preserve">      0351-2202</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46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U1NGU5ZGRiMGJjNTE0Yjc1ZWRjMmEyZjk4ZGVhZTEifQ=="/>
  </w:docVars>
  <w:rsids>
    <w:rsidRoot w:val="00F05D3E"/>
    <w:rsid w:val="00020FD3"/>
    <w:rsid w:val="0009591E"/>
    <w:rsid w:val="000A37A3"/>
    <w:rsid w:val="000C43C8"/>
    <w:rsid w:val="000F2939"/>
    <w:rsid w:val="00101B7A"/>
    <w:rsid w:val="00116348"/>
    <w:rsid w:val="00121ED3"/>
    <w:rsid w:val="001E19C9"/>
    <w:rsid w:val="001F7F14"/>
    <w:rsid w:val="0024561B"/>
    <w:rsid w:val="002F3331"/>
    <w:rsid w:val="0030632C"/>
    <w:rsid w:val="00333973"/>
    <w:rsid w:val="00366280"/>
    <w:rsid w:val="003D1F1C"/>
    <w:rsid w:val="003F0D7F"/>
    <w:rsid w:val="003F541D"/>
    <w:rsid w:val="0042159B"/>
    <w:rsid w:val="00640B18"/>
    <w:rsid w:val="006D1824"/>
    <w:rsid w:val="006E03A0"/>
    <w:rsid w:val="00737AB0"/>
    <w:rsid w:val="0074460B"/>
    <w:rsid w:val="00844330"/>
    <w:rsid w:val="008461DD"/>
    <w:rsid w:val="008723E1"/>
    <w:rsid w:val="0087368B"/>
    <w:rsid w:val="00883051"/>
    <w:rsid w:val="0090577C"/>
    <w:rsid w:val="009356AD"/>
    <w:rsid w:val="00982CA3"/>
    <w:rsid w:val="00984E1E"/>
    <w:rsid w:val="00A463F4"/>
    <w:rsid w:val="00AB6C5A"/>
    <w:rsid w:val="00AD6DB0"/>
    <w:rsid w:val="00AE3EA0"/>
    <w:rsid w:val="00B0652F"/>
    <w:rsid w:val="00B251BA"/>
    <w:rsid w:val="00B545A8"/>
    <w:rsid w:val="00C5398A"/>
    <w:rsid w:val="00C951D4"/>
    <w:rsid w:val="00CB6F26"/>
    <w:rsid w:val="00CD0C4B"/>
    <w:rsid w:val="00D128BF"/>
    <w:rsid w:val="00D51691"/>
    <w:rsid w:val="00DD69D3"/>
    <w:rsid w:val="00E16720"/>
    <w:rsid w:val="00E93601"/>
    <w:rsid w:val="00EB3292"/>
    <w:rsid w:val="00EB6DEE"/>
    <w:rsid w:val="00EF5F97"/>
    <w:rsid w:val="00F05D3E"/>
    <w:rsid w:val="05F06037"/>
    <w:rsid w:val="5A6721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customStyle="1" w:styleId="9">
    <w:name w:val="论文正文"/>
    <w:link w:val="10"/>
    <w:qFormat/>
    <w:uiPriority w:val="0"/>
    <w:pPr>
      <w:spacing w:line="400" w:lineRule="exact"/>
      <w:ind w:firstLine="200" w:firstLineChars="200"/>
      <w:jc w:val="both"/>
    </w:pPr>
    <w:rPr>
      <w:rFonts w:ascii="Times New Roman" w:hAnsi="Times New Roman" w:eastAsia="宋体" w:cs="Times New Roman"/>
      <w:color w:val="000000" w:themeColor="text1"/>
      <w:kern w:val="2"/>
      <w:sz w:val="24"/>
      <w:szCs w:val="24"/>
      <w:lang w:val="en-US" w:eastAsia="zh-CN" w:bidi="ar-SA"/>
    </w:rPr>
  </w:style>
  <w:style w:type="character" w:customStyle="1" w:styleId="10">
    <w:name w:val="论文正文 Char"/>
    <w:basedOn w:val="6"/>
    <w:link w:val="9"/>
    <w:uiPriority w:val="0"/>
    <w:rPr>
      <w:rFonts w:ascii="Times New Roman" w:hAnsi="Times New Roman" w:eastAsia="宋体" w:cs="Times New Roman"/>
      <w:color w:val="000000" w:themeColor="text1"/>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1113</Words>
  <Characters>1171</Characters>
  <Lines>8</Lines>
  <Paragraphs>2</Paragraphs>
  <TotalTime>0</TotalTime>
  <ScaleCrop>false</ScaleCrop>
  <LinksUpToDate>false</LinksUpToDate>
  <CharactersWithSpaces>1178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2022-05-18T01:10:00Z</dcterms:created>
  <dc:creator>Li Xiaodun</dc:creator>
  <cp:lastModifiedBy>赵原</cp:lastModifiedBy>
  <dcterms:modified xsi:type="dcterms:W3CDTF">2022-06-06T14:26:40Z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8B01000FBFE14CBF95440D01F2922E12</vt:lpwstr>
  </property>
</Properties>
</file>